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FD" w:rsidRDefault="00046FFD" w:rsidP="00046FFD">
      <w:pPr>
        <w:keepNext/>
        <w:spacing w:after="0" w:line="240" w:lineRule="auto"/>
        <w:ind w:left="-426"/>
        <w:jc w:val="center"/>
        <w:outlineLvl w:val="3"/>
        <w:rPr>
          <w:rFonts w:ascii="Arial Black" w:eastAsia="Times New Roman" w:hAnsi="Arial Black" w:cs="Courier New"/>
          <w:b/>
          <w:u w:val="single"/>
          <w:lang w:eastAsia="pt-BR"/>
        </w:rPr>
      </w:pPr>
    </w:p>
    <w:p w:rsidR="00D21475" w:rsidRPr="001B2CC3" w:rsidRDefault="00D21475" w:rsidP="00046FFD">
      <w:pPr>
        <w:keepNext/>
        <w:spacing w:after="0" w:line="240" w:lineRule="auto"/>
        <w:ind w:left="-426"/>
        <w:jc w:val="center"/>
        <w:outlineLvl w:val="3"/>
        <w:rPr>
          <w:rFonts w:ascii="Arial Black" w:eastAsia="Times New Roman" w:hAnsi="Arial Black" w:cs="Courier New"/>
          <w:b/>
          <w:u w:val="single"/>
          <w:lang w:eastAsia="pt-BR"/>
        </w:rPr>
      </w:pPr>
      <w:r w:rsidRPr="001B2CC3">
        <w:rPr>
          <w:rFonts w:ascii="Arial Black" w:eastAsia="Times New Roman" w:hAnsi="Arial Black" w:cs="Courier New"/>
          <w:b/>
          <w:u w:val="single"/>
          <w:lang w:eastAsia="pt-BR"/>
        </w:rPr>
        <w:t xml:space="preserve">TERMO DE ADJUDICAÇÃO E HOMOLOGAÇÃO </w:t>
      </w:r>
    </w:p>
    <w:p w:rsidR="00D21475" w:rsidRPr="00D21475" w:rsidRDefault="00D21475" w:rsidP="00046FFD">
      <w:pPr>
        <w:keepNext/>
        <w:spacing w:after="0" w:line="240" w:lineRule="auto"/>
        <w:ind w:left="-426" w:right="-142"/>
        <w:outlineLvl w:val="3"/>
        <w:rPr>
          <w:rFonts w:ascii="Courier New" w:eastAsia="Times New Roman" w:hAnsi="Courier New" w:cs="Courier New"/>
          <w:b/>
          <w:szCs w:val="20"/>
          <w:lang w:eastAsia="pt-BR"/>
        </w:rPr>
      </w:pPr>
      <w:r w:rsidRPr="00D21475">
        <w:rPr>
          <w:rFonts w:ascii="Courier New" w:eastAsia="Times New Roman" w:hAnsi="Courier New" w:cs="Courier New"/>
          <w:b/>
          <w:szCs w:val="20"/>
          <w:lang w:eastAsia="pt-BR"/>
        </w:rPr>
        <w:t xml:space="preserve"> </w:t>
      </w:r>
    </w:p>
    <w:p w:rsidR="002F15D4" w:rsidRPr="001B2CC3" w:rsidRDefault="00D21475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Nos termos do Artigo 43, Inciso VI, da Lei n.º 8.666, de 21 de Junho de 1.993, Homologo e Adjudico a presente Licitação.</w:t>
      </w:r>
    </w:p>
    <w:p w:rsidR="0025137C" w:rsidRPr="001B2CC3" w:rsidRDefault="00D21475" w:rsidP="00046FFD">
      <w:pPr>
        <w:keepNext/>
        <w:spacing w:after="0" w:line="240" w:lineRule="auto"/>
        <w:ind w:left="-426" w:right="-142"/>
        <w:outlineLvl w:val="2"/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</w:pPr>
      <w:r w:rsidRPr="001B2CC3">
        <w:rPr>
          <w:rFonts w:ascii="Courier New" w:eastAsia="Times New Roman" w:hAnsi="Courier New" w:cs="Courier New"/>
          <w:b/>
          <w:sz w:val="20"/>
          <w:szCs w:val="20"/>
          <w:u w:val="single"/>
          <w:lang w:eastAsia="pt-BR"/>
        </w:rPr>
        <w:t>MODALIDADE DE LICITAÇÃO</w:t>
      </w:r>
    </w:p>
    <w:p w:rsidR="001B2CC3" w:rsidRPr="001B2CC3" w:rsidRDefault="00D21475" w:rsidP="00046FFD">
      <w:pPr>
        <w:tabs>
          <w:tab w:val="left" w:pos="1079"/>
        </w:tabs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1B2C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Dispensa</w:t>
      </w:r>
      <w:r w:rsidR="002F15D4" w:rsidRPr="001B2C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por</w:t>
      </w:r>
      <w:r w:rsidRPr="001B2C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="002C3FC6" w:rsidRPr="001B2C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>Limite</w:t>
      </w:r>
      <w:r w:rsidR="002F15D4" w:rsidRPr="001B2CC3">
        <w:rPr>
          <w:rFonts w:ascii="Courier New" w:eastAsia="Times New Roman" w:hAnsi="Courier New" w:cs="Courier New"/>
          <w:bCs/>
          <w:color w:val="000000"/>
          <w:sz w:val="20"/>
          <w:szCs w:val="20"/>
          <w:lang w:eastAsia="pt-BR"/>
        </w:rPr>
        <w:t xml:space="preserve"> </w:t>
      </w:r>
      <w:r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sob o </w:t>
      </w:r>
      <w:r w:rsidR="002F15D4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nº</w:t>
      </w:r>
      <w:r w:rsidR="003321A0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0</w:t>
      </w:r>
      <w:r w:rsidR="001B2CC3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11</w:t>
      </w:r>
      <w:r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, </w:t>
      </w:r>
      <w:r w:rsidR="00EF3AFC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Processo</w:t>
      </w:r>
      <w:r w:rsidR="001B2CC3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773845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nº. </w:t>
      </w:r>
      <w:r w:rsidR="001B2CC3" w:rsidRPr="001B2CC3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682</w:t>
      </w:r>
      <w:r w:rsidR="00CF05D4" w:rsidRPr="001B2CC3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/2022/</w:t>
      </w:r>
      <w:r w:rsidR="001B2CC3" w:rsidRPr="001B2CC3">
        <w:rPr>
          <w:rFonts w:ascii="Courier New" w:eastAsia="Times New Roman" w:hAnsi="Courier New" w:cs="Courier New"/>
          <w:b/>
          <w:color w:val="000000"/>
          <w:sz w:val="20"/>
          <w:szCs w:val="20"/>
          <w:lang w:eastAsia="pt-BR"/>
        </w:rPr>
        <w:t>SEMOSP, NPD n°232/2022</w:t>
      </w:r>
      <w:r w:rsidR="009A41E8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0A52C5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tendo </w:t>
      </w:r>
      <w:r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como objeto</w:t>
      </w:r>
      <w:r w:rsidR="00046FFD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>:</w:t>
      </w:r>
      <w:r w:rsidR="003321A0" w:rsidRPr="001B2CC3">
        <w:rPr>
          <w:rFonts w:ascii="Courier New" w:eastAsia="Times New Roman" w:hAnsi="Courier New" w:cs="Courier New"/>
          <w:color w:val="000000"/>
          <w:sz w:val="20"/>
          <w:szCs w:val="20"/>
          <w:lang w:eastAsia="pt-BR"/>
        </w:rPr>
        <w:t xml:space="preserve"> </w:t>
      </w:r>
      <w:r w:rsidR="001B2CC3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Contratação de Empresa para Prestação de Serviços Especializados para </w:t>
      </w:r>
      <w:r w:rsidR="00046FFD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realização de batimetria de corpo hídrico para definição de seção transversal conforme NBR 13.133. No levantamento topo batimétrico e cadastral, devem ser realizados levantamentos topográficos das áreas de influência com irradiação dos pontos necessários para retratar a superfície do terreno bem como todos os elementos físicos existentes no interior da faixa de interesse em 02 (dois) pontos com coordenadas</w:t>
      </w:r>
      <w:r w:rsidR="001B2CC3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12º55’30”S 60º48’29”W na linha 05 Nova Fátima e 13º01’07”S 60º56’21”W linha 02 pancadas.</w:t>
      </w:r>
    </w:p>
    <w:p w:rsidR="000C3481" w:rsidRPr="001B2CC3" w:rsidRDefault="00CF05D4" w:rsidP="00046FFD">
      <w:pPr>
        <w:autoSpaceDE w:val="0"/>
        <w:autoSpaceDN w:val="0"/>
        <w:adjustRightInd w:val="0"/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Justifica-se</w:t>
      </w:r>
      <w:r w:rsidR="00AF78A6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:</w:t>
      </w:r>
      <w:r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="001B2CC3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A presente con</w:t>
      </w:r>
      <w:bookmarkStart w:id="0" w:name="_GoBack"/>
      <w:bookmarkEnd w:id="0"/>
      <w:r w:rsidR="001B2CC3" w:rsidRPr="001B2CC3">
        <w:rPr>
          <w:rFonts w:ascii="Courier New" w:eastAsia="Times New Roman" w:hAnsi="Courier New" w:cs="Courier New"/>
          <w:sz w:val="20"/>
          <w:szCs w:val="20"/>
          <w:lang w:eastAsia="pt-BR"/>
        </w:rPr>
        <w:t>tratação tem por objetivo garantir a segurança e integridade da população, uma vez que este levantamento é primordial para a elaboração do projeto para execução de ponte, uma vez que conforme observado no Parecer Técnico anexo a este Termo (ANEXO I) a estrutura existente oferece risco e impossibilita a trafegabilidade. Dessa forma, vê-se a necessidade de contratar o serviço de uma empresa que possua os equipamentos e conhecimentos necessários para a realização deste levantamento.</w:t>
      </w:r>
    </w:p>
    <w:tbl>
      <w:tblPr>
        <w:tblpPr w:leftFromText="45" w:rightFromText="45" w:vertAnchor="text" w:tblpX="-397"/>
        <w:tblW w:w="529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644"/>
        <w:gridCol w:w="4452"/>
        <w:gridCol w:w="850"/>
        <w:gridCol w:w="567"/>
        <w:gridCol w:w="992"/>
        <w:gridCol w:w="993"/>
      </w:tblGrid>
      <w:tr w:rsidR="00E27EFC" w:rsidRPr="00D21475" w:rsidTr="00046FFD">
        <w:trPr>
          <w:trHeight w:val="290"/>
        </w:trPr>
        <w:tc>
          <w:tcPr>
            <w:tcW w:w="22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46FFD" w:rsidRDefault="00E27EFC" w:rsidP="00CF0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FFD">
              <w:rPr>
                <w:b/>
                <w:bCs/>
                <w:sz w:val="20"/>
                <w:szCs w:val="20"/>
              </w:rPr>
              <w:t>EMPRESA DETENTORA:</w:t>
            </w:r>
          </w:p>
        </w:tc>
        <w:tc>
          <w:tcPr>
            <w:tcW w:w="7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46FFD" w:rsidRDefault="001B2CC3" w:rsidP="00CF05D4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GIKITAYA SOCIO</w:t>
            </w:r>
            <w:r w:rsidR="00046FFD" w:rsidRPr="00046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6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AMBIENTE LTDA</w:t>
            </w:r>
            <w:r w:rsidR="00046FFD" w:rsidRPr="00046F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ME</w:t>
            </w:r>
          </w:p>
        </w:tc>
      </w:tr>
      <w:tr w:rsidR="00E27EFC" w:rsidRPr="00D21475" w:rsidTr="00046FFD">
        <w:trPr>
          <w:trHeight w:val="238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46FFD" w:rsidRDefault="00E27EFC" w:rsidP="00CF0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FFD">
              <w:rPr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E27EFC" w:rsidRPr="00046FFD" w:rsidRDefault="001B2CC3" w:rsidP="00CF05D4">
            <w:pPr>
              <w:spacing w:before="100" w:beforeAutospacing="1" w:after="100" w:afterAutospacing="1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FFD">
              <w:rPr>
                <w:rFonts w:ascii="Times New Roman" w:hAnsi="Times New Roman" w:cs="Times New Roman"/>
                <w:b/>
                <w:sz w:val="20"/>
                <w:szCs w:val="20"/>
              </w:rPr>
              <w:t>29.190.091/0001-57</w:t>
            </w:r>
          </w:p>
        </w:tc>
      </w:tr>
      <w:tr w:rsidR="00046FFD" w:rsidRPr="00D21475" w:rsidTr="00046FFD">
        <w:trPr>
          <w:trHeight w:val="238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35804" w:rsidRPr="00046FFD" w:rsidRDefault="00B35804" w:rsidP="00CF05D4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46FFD" w:rsidRDefault="00B35804" w:rsidP="00CF05D4">
            <w:pPr>
              <w:spacing w:before="100" w:beforeAutospacing="1" w:after="100" w:afterAutospacing="1" w:line="240" w:lineRule="auto"/>
              <w:ind w:left="118" w:right="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46FFD" w:rsidRDefault="00B35804" w:rsidP="00CF05D4">
            <w:pPr>
              <w:spacing w:before="100" w:beforeAutospacing="1" w:after="100" w:afterAutospacing="1" w:line="240" w:lineRule="auto"/>
              <w:ind w:left="-23" w:right="-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46FFD" w:rsidRDefault="00B35804" w:rsidP="00CF05D4">
            <w:pPr>
              <w:spacing w:before="100" w:beforeAutospacing="1" w:after="100" w:afterAutospacing="1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46FFD" w:rsidRDefault="00B35804" w:rsidP="00CF05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V.UNIT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5804" w:rsidRPr="00046FFD" w:rsidRDefault="00FE2532" w:rsidP="00CF05D4">
            <w:pPr>
              <w:spacing w:before="100" w:beforeAutospacing="1" w:after="100" w:afterAutospacing="1" w:line="240" w:lineRule="auto"/>
              <w:ind w:lef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V. </w:t>
            </w:r>
            <w:r w:rsidR="00B35804" w:rsidRPr="00046F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046FFD" w:rsidRPr="00D21475" w:rsidTr="00046FFD">
        <w:trPr>
          <w:trHeight w:val="34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CF05D4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CF05D4">
            <w:pPr>
              <w:pStyle w:val="Corpodetexto"/>
              <w:ind w:left="93" w:right="128"/>
              <w:jc w:val="both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 xml:space="preserve">Realização de batimetria de corpo hídrico para definição de seção transversal conforme NBR 13.133. No levantamento topobatimetro e cadastral, devem ser realizados levantamentos topográficos das áreas de influencia com irradiação dos pontos necessária para retratar a superfície do terreno, bem como todos os elementos físicos existentes no interior da faixa de interesse – coordenadas: 12º55’30”S 60º48’29”W na linha 05 Nova </w:t>
            </w:r>
            <w:r w:rsidR="00046FFD"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Fátima.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CC3" w:rsidRPr="00046FFD" w:rsidRDefault="001B2CC3" w:rsidP="001B2CC3">
            <w:pPr>
              <w:pStyle w:val="Corpodetexto"/>
              <w:ind w:left="93" w:right="12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046FFD">
            <w:pPr>
              <w:pStyle w:val="Corpodetexto"/>
              <w:ind w:left="-14" w:right="-14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SVÇ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1B2CC3">
            <w:pPr>
              <w:pStyle w:val="Corpodetexto"/>
              <w:ind w:right="-14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  <w:t>9.216,34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1B2CC3">
            <w:pPr>
              <w:pStyle w:val="Corpodetexto"/>
              <w:ind w:right="-15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  <w:t>9.216,34</w:t>
            </w:r>
          </w:p>
        </w:tc>
      </w:tr>
      <w:tr w:rsidR="00046FFD" w:rsidRPr="00D21475" w:rsidTr="00046FFD">
        <w:trPr>
          <w:trHeight w:val="34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CF05D4">
            <w:pPr>
              <w:spacing w:before="100" w:beforeAutospacing="1" w:after="100" w:afterAutospacing="1" w:line="240" w:lineRule="auto"/>
              <w:ind w:left="-284" w:right="-28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</w:pPr>
            <w:r w:rsidRPr="00046F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CF05D4">
            <w:pPr>
              <w:pStyle w:val="Corpodetexto"/>
              <w:ind w:left="93" w:right="128"/>
              <w:jc w:val="both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Realização de batimetria de corpo hídrico para definição de seção transversal conforme NBR 13.133. No levantamento topobatimetro e cadastral, devem ser realizados levantamentos topográficos das áreas de influencia com irradiação dos pontos necessários para retratar a superfície do terreno, bem como todos os elementos físicos existentes no interior da faixa de interesse – coordenadas: 13º</w:t>
            </w:r>
            <w:proofErr w:type="gramStart"/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01’07</w:t>
            </w:r>
            <w:proofErr w:type="gramEnd"/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”S 60º56’21”W linha 02 pancadas.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2CC3" w:rsidRPr="00046FFD" w:rsidRDefault="001B2CC3" w:rsidP="001B2CC3">
            <w:pPr>
              <w:pStyle w:val="Corpodetexto"/>
              <w:ind w:left="93" w:right="128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046FFD">
            <w:pPr>
              <w:pStyle w:val="Corpodetexto"/>
              <w:ind w:left="-14" w:right="-14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sz w:val="18"/>
                <w:szCs w:val="18"/>
                <w:lang w:val="pt-BR" w:eastAsia="pt-BR" w:bidi="ar-SA"/>
              </w:rPr>
              <w:t>SVÇ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046FFD">
            <w:pPr>
              <w:pStyle w:val="Corpodetexto"/>
              <w:ind w:left="-14" w:right="-14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  <w:t>9.216,34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1B2CC3" w:rsidRPr="00046FFD" w:rsidRDefault="001B2CC3" w:rsidP="00046FFD">
            <w:pPr>
              <w:pStyle w:val="Corpodetexto"/>
              <w:ind w:left="-14" w:right="-14"/>
              <w:jc w:val="center"/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</w:pPr>
            <w:r w:rsidRPr="00046FFD">
              <w:rPr>
                <w:rFonts w:ascii="Courier New" w:eastAsia="Times New Roman" w:hAnsi="Courier New" w:cs="Courier New"/>
                <w:b/>
                <w:sz w:val="18"/>
                <w:szCs w:val="18"/>
                <w:lang w:val="pt-BR" w:eastAsia="pt-BR" w:bidi="ar-SA"/>
              </w:rPr>
              <w:t>9.216,34</w:t>
            </w:r>
          </w:p>
        </w:tc>
      </w:tr>
      <w:tr w:rsidR="00CF05D4" w:rsidRPr="00D21475" w:rsidTr="00046FFD">
        <w:tc>
          <w:tcPr>
            <w:tcW w:w="809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F05D4" w:rsidRPr="00046FFD" w:rsidRDefault="00CF05D4" w:rsidP="00CF05D4">
            <w:pPr>
              <w:spacing w:after="0" w:line="240" w:lineRule="auto"/>
              <w:ind w:right="128"/>
              <w:jc w:val="right"/>
              <w:rPr>
                <w:rFonts w:ascii="Arial Black" w:eastAsia="Times New Roman" w:hAnsi="Arial Black" w:cs="Courier New"/>
                <w:b/>
                <w:sz w:val="20"/>
                <w:szCs w:val="20"/>
                <w:lang w:eastAsia="pt-BR"/>
              </w:rPr>
            </w:pPr>
            <w:r w:rsidRPr="00046FFD">
              <w:rPr>
                <w:rFonts w:ascii="Arial Black" w:eastAsia="Times New Roman" w:hAnsi="Arial Black" w:cs="Courier New"/>
                <w:b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CF05D4" w:rsidRPr="00046FFD" w:rsidRDefault="001B2CC3" w:rsidP="00CF05D4">
            <w:pPr>
              <w:spacing w:after="0" w:line="240" w:lineRule="auto"/>
              <w:ind w:left="-14"/>
              <w:jc w:val="center"/>
              <w:rPr>
                <w:rFonts w:ascii="Arial Black" w:eastAsia="Times New Roman" w:hAnsi="Arial Black" w:cs="Courier New"/>
                <w:b/>
                <w:sz w:val="20"/>
                <w:szCs w:val="20"/>
                <w:lang w:eastAsia="pt-BR"/>
              </w:rPr>
            </w:pPr>
            <w:r w:rsidRPr="00046FFD">
              <w:rPr>
                <w:rFonts w:ascii="Arial Black" w:eastAsia="Times New Roman" w:hAnsi="Arial Black" w:cs="Courier New"/>
                <w:b/>
                <w:sz w:val="20"/>
                <w:szCs w:val="20"/>
                <w:lang w:eastAsia="pt-BR"/>
              </w:rPr>
              <w:t>18.432,68</w:t>
            </w:r>
          </w:p>
        </w:tc>
      </w:tr>
    </w:tbl>
    <w:p w:rsidR="00046FFD" w:rsidRDefault="00046FFD" w:rsidP="00046FFD">
      <w:pPr>
        <w:spacing w:after="0" w:line="240" w:lineRule="auto"/>
        <w:ind w:left="-426" w:right="-14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:rsidR="00D21475" w:rsidRPr="00046FFD" w:rsidRDefault="00D21475" w:rsidP="00046FFD">
      <w:pPr>
        <w:spacing w:after="0" w:line="240" w:lineRule="auto"/>
        <w:ind w:left="-426" w:right="-142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VALOR TOTAL ADJUDICADO: R$ </w:t>
      </w:r>
      <w:r w:rsidR="001B2CC3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18.432,68 </w:t>
      </w:r>
      <w:r w:rsidR="00FE2532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</w:t>
      </w:r>
      <w:r w:rsidR="001B2CC3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dezoito</w:t>
      </w:r>
      <w:r w:rsidR="00CF05D4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mil e </w:t>
      </w:r>
      <w:r w:rsidR="001B2CC3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quatrocentos e trinta e dois</w:t>
      </w:r>
      <w:r w:rsidR="000C14CE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reais</w:t>
      </w:r>
      <w:r w:rsidR="001B2CC3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e sessenta e oito centavos</w:t>
      </w:r>
      <w:r w:rsidR="002C3FC6" w:rsidRPr="00046FF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)</w:t>
      </w:r>
    </w:p>
    <w:p w:rsidR="00046FFD" w:rsidRPr="00046FFD" w:rsidRDefault="00D21475" w:rsidP="00046FFD">
      <w:pPr>
        <w:spacing w:after="0" w:line="240" w:lineRule="auto"/>
        <w:ind w:left="-426" w:right="-142" w:firstLine="708"/>
        <w:jc w:val="both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Informamos ainda que os autos do Processo estejam com vista franqueada aos interessados, conforme Parágrafo 5º do Artigo 109, da Lei n.º 8.666/93.</w:t>
      </w:r>
    </w:p>
    <w:p w:rsidR="00046FFD" w:rsidRPr="00046FFD" w:rsidRDefault="00D21475" w:rsidP="00046FFD">
      <w:pPr>
        <w:spacing w:after="0" w:line="240" w:lineRule="auto"/>
        <w:ind w:left="-426" w:right="-142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b/>
          <w:sz w:val="20"/>
          <w:szCs w:val="20"/>
          <w:lang w:eastAsia="pt-BR"/>
        </w:rPr>
        <w:t>E em consequência fica convocada a detentora para retirada de nota</w:t>
      </w:r>
      <w:r w:rsidR="002C3FC6" w:rsidRPr="00046FFD">
        <w:rPr>
          <w:rFonts w:ascii="Courier New" w:eastAsia="Times New Roman" w:hAnsi="Courier New" w:cs="Courier New"/>
          <w:b/>
          <w:sz w:val="20"/>
          <w:szCs w:val="20"/>
          <w:lang w:eastAsia="pt-BR"/>
        </w:rPr>
        <w:t xml:space="preserve"> de empenho</w:t>
      </w:r>
      <w:r w:rsidRPr="00046FFD">
        <w:rPr>
          <w:rFonts w:ascii="Courier New" w:eastAsia="Times New Roman" w:hAnsi="Courier New" w:cs="Courier New"/>
          <w:b/>
          <w:sz w:val="20"/>
          <w:szCs w:val="20"/>
          <w:lang w:eastAsia="pt-BR"/>
        </w:rPr>
        <w:t>.</w:t>
      </w:r>
    </w:p>
    <w:p w:rsidR="00D21475" w:rsidRPr="00046FFD" w:rsidRDefault="00D21475" w:rsidP="00046FFD">
      <w:pPr>
        <w:spacing w:after="0" w:line="240" w:lineRule="auto"/>
        <w:ind w:left="-426" w:right="-142" w:firstLine="708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b/>
          <w:sz w:val="20"/>
          <w:szCs w:val="20"/>
          <w:lang w:eastAsia="pt-BR"/>
        </w:rPr>
        <w:t>Publique-se.</w:t>
      </w:r>
    </w:p>
    <w:p w:rsidR="002C3FC6" w:rsidRPr="00046FFD" w:rsidRDefault="002C3FC6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b/>
          <w:sz w:val="20"/>
          <w:szCs w:val="20"/>
          <w:lang w:eastAsia="pt-BR"/>
        </w:rPr>
      </w:pPr>
    </w:p>
    <w:p w:rsidR="00D21475" w:rsidRPr="00046FFD" w:rsidRDefault="00D21475" w:rsidP="00046FFD">
      <w:pPr>
        <w:spacing w:after="0" w:line="240" w:lineRule="auto"/>
        <w:ind w:left="-426" w:right="-142"/>
        <w:jc w:val="right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                     Corumbiara-</w:t>
      </w:r>
      <w:r w:rsidR="002C3FC6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RO, </w:t>
      </w:r>
      <w:r w:rsidR="00046FFD">
        <w:rPr>
          <w:rFonts w:ascii="Courier New" w:eastAsia="Times New Roman" w:hAnsi="Courier New" w:cs="Courier New"/>
          <w:sz w:val="20"/>
          <w:szCs w:val="20"/>
          <w:lang w:eastAsia="pt-BR"/>
        </w:rPr>
        <w:t>14</w:t>
      </w:r>
      <w:r w:rsidR="00CF05D4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</w:t>
      </w:r>
      <w:r w:rsidR="00046FFD">
        <w:rPr>
          <w:rFonts w:ascii="Courier New" w:eastAsia="Times New Roman" w:hAnsi="Courier New" w:cs="Courier New"/>
          <w:sz w:val="20"/>
          <w:szCs w:val="20"/>
          <w:lang w:eastAsia="pt-BR"/>
        </w:rPr>
        <w:t>Abril</w:t>
      </w:r>
      <w:r w:rsidR="00CF05D4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de 2022</w:t>
      </w:r>
      <w:r w:rsidRPr="00046FFD">
        <w:rPr>
          <w:rFonts w:ascii="Courier New" w:eastAsia="Times New Roman" w:hAnsi="Courier New" w:cs="Courier New"/>
          <w:bCs/>
          <w:sz w:val="20"/>
          <w:szCs w:val="20"/>
          <w:lang w:eastAsia="pt-BR"/>
        </w:rPr>
        <w:t>.</w:t>
      </w:r>
    </w:p>
    <w:p w:rsidR="000A52C5" w:rsidRPr="00046FFD" w:rsidRDefault="000A52C5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0A52C5" w:rsidRDefault="000A52C5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046FFD" w:rsidRDefault="00046FFD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046FFD" w:rsidRPr="00046FFD" w:rsidRDefault="00046FFD" w:rsidP="00046FFD">
      <w:pPr>
        <w:spacing w:after="0" w:line="240" w:lineRule="auto"/>
        <w:ind w:left="-426" w:right="-142"/>
        <w:jc w:val="both"/>
        <w:rPr>
          <w:rFonts w:ascii="Courier New" w:eastAsia="Times New Roman" w:hAnsi="Courier New" w:cs="Courier New"/>
          <w:bCs/>
          <w:sz w:val="20"/>
          <w:szCs w:val="20"/>
          <w:lang w:eastAsia="pt-BR"/>
        </w:rPr>
      </w:pPr>
    </w:p>
    <w:p w:rsidR="00D21475" w:rsidRPr="00046FFD" w:rsidRDefault="00D21475" w:rsidP="00046FFD">
      <w:pPr>
        <w:spacing w:after="0" w:line="240" w:lineRule="auto"/>
        <w:ind w:left="-426" w:right="-142"/>
        <w:jc w:val="center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_______</w:t>
      </w:r>
      <w:r w:rsidR="000A52C5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_</w:t>
      </w:r>
      <w:r w:rsidR="00773845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__________</w:t>
      </w: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_______</w:t>
      </w:r>
    </w:p>
    <w:p w:rsidR="00D21475" w:rsidRPr="00046FFD" w:rsidRDefault="00DB4D5C" w:rsidP="00046FFD">
      <w:pPr>
        <w:keepNext/>
        <w:spacing w:after="0" w:line="240" w:lineRule="auto"/>
        <w:ind w:left="-426" w:right="-142"/>
        <w:jc w:val="center"/>
        <w:outlineLvl w:val="7"/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b/>
          <w:bCs/>
          <w:sz w:val="20"/>
          <w:szCs w:val="20"/>
          <w:lang w:eastAsia="pt-BR"/>
        </w:rPr>
        <w:t>LEANDRO TEIXEIRA VIEIRA</w:t>
      </w:r>
    </w:p>
    <w:p w:rsidR="00773845" w:rsidRPr="00046FFD" w:rsidRDefault="00773845" w:rsidP="00046FFD">
      <w:pPr>
        <w:keepNext/>
        <w:spacing w:after="0" w:line="240" w:lineRule="auto"/>
        <w:ind w:left="-426" w:right="-142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Prefeito Mun. de Corumbiara</w:t>
      </w:r>
    </w:p>
    <w:p w:rsidR="00773845" w:rsidRPr="00046FFD" w:rsidRDefault="00773845" w:rsidP="00046FFD">
      <w:pPr>
        <w:keepNext/>
        <w:spacing w:after="0" w:line="240" w:lineRule="auto"/>
        <w:ind w:left="-426" w:right="-142"/>
        <w:jc w:val="center"/>
        <w:outlineLvl w:val="6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Termo de P.</w:t>
      </w:r>
      <w:r w:rsidR="00054886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n.º</w:t>
      </w:r>
      <w:r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 </w:t>
      </w:r>
      <w:r w:rsidR="000A0BD1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19</w:t>
      </w:r>
      <w:r w:rsidR="00DB4D5C" w:rsidRPr="00046FFD">
        <w:rPr>
          <w:rFonts w:ascii="Courier New" w:eastAsia="Times New Roman" w:hAnsi="Courier New" w:cs="Courier New"/>
          <w:sz w:val="20"/>
          <w:szCs w:val="20"/>
          <w:lang w:eastAsia="pt-BR"/>
        </w:rPr>
        <w:t>6</w:t>
      </w:r>
    </w:p>
    <w:p w:rsidR="00603662" w:rsidRPr="00046FFD" w:rsidRDefault="00603662" w:rsidP="00046FFD">
      <w:pPr>
        <w:ind w:left="-426" w:right="-142"/>
        <w:rPr>
          <w:sz w:val="20"/>
          <w:szCs w:val="20"/>
        </w:rPr>
      </w:pPr>
    </w:p>
    <w:sectPr w:rsidR="00603662" w:rsidRPr="00046FFD" w:rsidSect="00046FFD">
      <w:headerReference w:type="default" r:id="rId7"/>
      <w:pgSz w:w="11906" w:h="16838"/>
      <w:pgMar w:top="1417" w:right="991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FFD" w:rsidRDefault="00046FFD" w:rsidP="000A52C5">
      <w:pPr>
        <w:spacing w:after="0" w:line="240" w:lineRule="auto"/>
      </w:pPr>
      <w:r>
        <w:separator/>
      </w:r>
    </w:p>
  </w:endnote>
  <w:endnote w:type="continuationSeparator" w:id="0">
    <w:p w:rsidR="00046FFD" w:rsidRDefault="00046FFD" w:rsidP="000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FFD" w:rsidRDefault="00046FFD" w:rsidP="000A52C5">
      <w:pPr>
        <w:spacing w:after="0" w:line="240" w:lineRule="auto"/>
      </w:pPr>
      <w:r>
        <w:separator/>
      </w:r>
    </w:p>
  </w:footnote>
  <w:footnote w:type="continuationSeparator" w:id="0">
    <w:p w:rsidR="00046FFD" w:rsidRDefault="00046FFD" w:rsidP="000A5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FFD" w:rsidRDefault="00046FFD" w:rsidP="00CF05D4">
    <w:pPr>
      <w:pStyle w:val="Cabealho"/>
      <w:ind w:left="-426" w:right="-425"/>
    </w:pPr>
    <w:r w:rsidRPr="000A52C5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65AD017E" wp14:editId="391F377C">
          <wp:extent cx="6328800" cy="770400"/>
          <wp:effectExtent l="0" t="0" r="0" b="0"/>
          <wp:docPr id="18" name="Imagem 18" descr="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3879" cy="77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75"/>
    <w:rsid w:val="00046FFD"/>
    <w:rsid w:val="00054886"/>
    <w:rsid w:val="000A0BD1"/>
    <w:rsid w:val="000A52C5"/>
    <w:rsid w:val="000C14CE"/>
    <w:rsid w:val="000C3481"/>
    <w:rsid w:val="00100D22"/>
    <w:rsid w:val="00133D2D"/>
    <w:rsid w:val="001B2CC3"/>
    <w:rsid w:val="0025137C"/>
    <w:rsid w:val="002C0D37"/>
    <w:rsid w:val="002C3FC6"/>
    <w:rsid w:val="002E7D7D"/>
    <w:rsid w:val="002F15D4"/>
    <w:rsid w:val="003321A0"/>
    <w:rsid w:val="003B18EA"/>
    <w:rsid w:val="003F6A75"/>
    <w:rsid w:val="005B7A57"/>
    <w:rsid w:val="005C3DD9"/>
    <w:rsid w:val="00603662"/>
    <w:rsid w:val="006377E1"/>
    <w:rsid w:val="00660398"/>
    <w:rsid w:val="006C52B5"/>
    <w:rsid w:val="006D617C"/>
    <w:rsid w:val="007408C7"/>
    <w:rsid w:val="00757D1B"/>
    <w:rsid w:val="00773845"/>
    <w:rsid w:val="00791F47"/>
    <w:rsid w:val="007B57A6"/>
    <w:rsid w:val="00977BAB"/>
    <w:rsid w:val="009A41E8"/>
    <w:rsid w:val="00A85B8D"/>
    <w:rsid w:val="00AF78A6"/>
    <w:rsid w:val="00B22468"/>
    <w:rsid w:val="00B35804"/>
    <w:rsid w:val="00CF05D4"/>
    <w:rsid w:val="00D21475"/>
    <w:rsid w:val="00D43793"/>
    <w:rsid w:val="00DB4D5C"/>
    <w:rsid w:val="00E27EFC"/>
    <w:rsid w:val="00EC6DB4"/>
    <w:rsid w:val="00EF3AFC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1B2CC3"/>
    <w:pPr>
      <w:widowControl w:val="0"/>
      <w:autoSpaceDE w:val="0"/>
      <w:autoSpaceDN w:val="0"/>
      <w:spacing w:after="0" w:line="240" w:lineRule="auto"/>
      <w:ind w:left="484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F0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05D4"/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1B2CC3"/>
    <w:rPr>
      <w:rFonts w:ascii="Arial" w:eastAsia="Arial" w:hAnsi="Arial" w:cs="Arial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1B2CC3"/>
    <w:pPr>
      <w:widowControl w:val="0"/>
      <w:autoSpaceDE w:val="0"/>
      <w:autoSpaceDN w:val="0"/>
      <w:spacing w:after="0" w:line="240" w:lineRule="auto"/>
      <w:ind w:left="484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2C5"/>
  </w:style>
  <w:style w:type="paragraph" w:styleId="Rodap">
    <w:name w:val="footer"/>
    <w:basedOn w:val="Normal"/>
    <w:link w:val="RodapChar"/>
    <w:uiPriority w:val="99"/>
    <w:unhideWhenUsed/>
    <w:rsid w:val="000A52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2C5"/>
  </w:style>
  <w:style w:type="paragraph" w:styleId="Textodebalo">
    <w:name w:val="Balloon Text"/>
    <w:basedOn w:val="Normal"/>
    <w:link w:val="TextodebaloChar"/>
    <w:uiPriority w:val="99"/>
    <w:semiHidden/>
    <w:unhideWhenUsed/>
    <w:rsid w:val="0060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66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CF0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F05D4"/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1B2CC3"/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Terminal 2</cp:lastModifiedBy>
  <cp:revision>20</cp:revision>
  <cp:lastPrinted>2022-04-14T15:54:00Z</cp:lastPrinted>
  <dcterms:created xsi:type="dcterms:W3CDTF">2021-02-02T17:08:00Z</dcterms:created>
  <dcterms:modified xsi:type="dcterms:W3CDTF">2022-04-14T16:03:00Z</dcterms:modified>
</cp:coreProperties>
</file>